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E86E8" w14:textId="4F058EA4" w:rsidR="00E418DD" w:rsidRPr="00E418DD" w:rsidRDefault="00E418DD" w:rsidP="00E418DD">
      <w:pPr>
        <w:spacing w:before="100" w:beforeAutospacing="1" w:after="100" w:afterAutospacing="1" w:line="300" w:lineRule="atLeast"/>
        <w:rPr>
          <w:rFonts w:eastAsia="Times New Roman" w:cstheme="minorHAnsi"/>
          <w:b/>
          <w:bCs/>
          <w:kern w:val="0"/>
          <w:sz w:val="28"/>
          <w:szCs w:val="28"/>
          <w14:ligatures w14:val="none"/>
        </w:rPr>
      </w:pPr>
      <w:r w:rsidRPr="00E418DD">
        <w:rPr>
          <w:rFonts w:eastAsia="Times New Roman" w:cstheme="minorHAnsi"/>
          <w:b/>
          <w:bCs/>
          <w:kern w:val="0"/>
          <w:sz w:val="28"/>
          <w:szCs w:val="28"/>
          <w14:ligatures w14:val="none"/>
        </w:rPr>
        <w:t>Festtage in Siebenbürgen</w:t>
      </w:r>
    </w:p>
    <w:p w14:paraId="0B8CD6E5" w14:textId="588A20F0" w:rsidR="00E418DD" w:rsidRPr="009F546B" w:rsidRDefault="00E418DD" w:rsidP="00E418DD">
      <w:pPr>
        <w:spacing w:before="100" w:beforeAutospacing="1" w:after="100" w:afterAutospacing="1" w:line="300" w:lineRule="atLeast"/>
        <w:rPr>
          <w:rFonts w:eastAsia="Times New Roman" w:cstheme="minorHAnsi"/>
          <w:kern w:val="0"/>
          <w:sz w:val="24"/>
          <w:szCs w:val="24"/>
          <w14:ligatures w14:val="none"/>
        </w:rPr>
      </w:pPr>
      <w:r w:rsidRPr="009F546B">
        <w:rPr>
          <w:rFonts w:eastAsia="Times New Roman" w:cstheme="minorHAnsi"/>
          <w:kern w:val="0"/>
          <w:sz w:val="24"/>
          <w:szCs w:val="24"/>
          <w14:ligatures w14:val="none"/>
        </w:rPr>
        <w:t xml:space="preserve">Die </w:t>
      </w:r>
      <w:proofErr w:type="spellStart"/>
      <w:r w:rsidRPr="009F546B">
        <w:rPr>
          <w:rFonts w:eastAsia="Times New Roman" w:cstheme="minorHAnsi"/>
          <w:kern w:val="0"/>
          <w:sz w:val="24"/>
          <w:szCs w:val="24"/>
          <w14:ligatures w14:val="none"/>
        </w:rPr>
        <w:t>Harbachtaler</w:t>
      </w:r>
      <w:proofErr w:type="spellEnd"/>
      <w:r w:rsidRPr="009F546B">
        <w:rPr>
          <w:rFonts w:eastAsia="Times New Roman" w:cstheme="minorHAnsi"/>
          <w:kern w:val="0"/>
          <w:sz w:val="24"/>
          <w:szCs w:val="24"/>
          <w14:ligatures w14:val="none"/>
        </w:rPr>
        <w:t xml:space="preserve"> Kulturtage fanden im Rahmen der regionalen Festtage in Siebenbürgen statt. Vom 7. bis 16. August 2026 boten insgesamt 16 Gemeinden und Ortschaften im </w:t>
      </w:r>
      <w:proofErr w:type="spellStart"/>
      <w:r w:rsidRPr="009F546B">
        <w:rPr>
          <w:rFonts w:eastAsia="Times New Roman" w:cstheme="minorHAnsi"/>
          <w:kern w:val="0"/>
          <w:sz w:val="24"/>
          <w:szCs w:val="24"/>
          <w14:ligatures w14:val="none"/>
        </w:rPr>
        <w:t>Harbachtal</w:t>
      </w:r>
      <w:proofErr w:type="spellEnd"/>
      <w:r w:rsidRPr="009F546B">
        <w:rPr>
          <w:rFonts w:eastAsia="Times New Roman" w:cstheme="minorHAnsi"/>
          <w:kern w:val="0"/>
          <w:sz w:val="24"/>
          <w:szCs w:val="24"/>
          <w14:ligatures w14:val="none"/>
        </w:rPr>
        <w:t xml:space="preserve"> sowie im Alten Land rund um Hermannstadt ein abwechslungsreiches Programm mit Traditionen, Konzerten und vielfältigen Begegnungen.</w:t>
      </w:r>
    </w:p>
    <w:p w14:paraId="351CD6D3" w14:textId="77777777" w:rsidR="00E418DD" w:rsidRPr="009F546B" w:rsidRDefault="00E418DD" w:rsidP="00E418DD">
      <w:pPr>
        <w:spacing w:before="100" w:beforeAutospacing="1" w:after="100" w:afterAutospacing="1" w:line="300" w:lineRule="atLeast"/>
        <w:rPr>
          <w:rFonts w:eastAsia="Times New Roman" w:cstheme="minorHAnsi"/>
          <w:kern w:val="0"/>
          <w:sz w:val="24"/>
          <w:szCs w:val="24"/>
          <w14:ligatures w14:val="none"/>
        </w:rPr>
      </w:pPr>
      <w:r w:rsidRPr="009F546B">
        <w:rPr>
          <w:rFonts w:eastAsia="Times New Roman" w:cstheme="minorHAnsi"/>
          <w:kern w:val="0"/>
          <w:sz w:val="24"/>
          <w:szCs w:val="24"/>
          <w14:ligatures w14:val="none"/>
        </w:rPr>
        <w:t>Zum kulturellen Angebot gehörten Festgottesdienste in historischen Kirchenburgen, Auftritte von Volkstanzgruppen und Blaskapellen, lokale Handwerksmärkte mit kulinarischen Spezialitäten sowie Abendveranstaltungen wie die „Nacht der Burg“ mit Ausstellungen und Filmvorführungen. Darüber hinaus standen eine Pilgerandacht per Fahrrad, Heimattreffen mit Tanzunterhaltungen und traditionelle Bälle auf dem Programm.</w:t>
      </w:r>
    </w:p>
    <w:p w14:paraId="2E6A2901" w14:textId="77777777" w:rsidR="00E418DD" w:rsidRPr="009F546B" w:rsidRDefault="00E418DD" w:rsidP="00E418DD">
      <w:pPr>
        <w:spacing w:before="100" w:beforeAutospacing="1" w:after="100" w:afterAutospacing="1" w:line="300" w:lineRule="atLeast"/>
        <w:rPr>
          <w:rFonts w:eastAsia="Times New Roman" w:cstheme="minorHAnsi"/>
          <w:kern w:val="0"/>
          <w:sz w:val="24"/>
          <w:szCs w:val="24"/>
          <w14:ligatures w14:val="none"/>
        </w:rPr>
      </w:pPr>
      <w:r w:rsidRPr="009F546B">
        <w:rPr>
          <w:rFonts w:eastAsia="Times New Roman" w:cstheme="minorHAnsi"/>
          <w:kern w:val="0"/>
          <w:sz w:val="24"/>
          <w:szCs w:val="24"/>
          <w14:ligatures w14:val="none"/>
        </w:rPr>
        <w:t>Ziel der Veranstaltungsreihe war es, ausgewanderten Siebenbürger Sachsen sowie interessierten Besuchern die Geschichte und das kulturelle Erbe der Region näherzubringen und zugleich Orte der Begegnung und des Austauschs zu schaffen.</w:t>
      </w:r>
    </w:p>
    <w:p w14:paraId="39B3E8BA" w14:textId="5FB2771E" w:rsidR="00E418DD" w:rsidRPr="009F546B" w:rsidRDefault="00E418DD" w:rsidP="00E418DD">
      <w:pPr>
        <w:spacing w:before="100" w:beforeAutospacing="1" w:after="100" w:afterAutospacing="1" w:line="300" w:lineRule="atLeast"/>
        <w:rPr>
          <w:rFonts w:eastAsia="Times New Roman" w:cstheme="minorHAnsi"/>
          <w:kern w:val="0"/>
          <w:sz w:val="24"/>
          <w:szCs w:val="24"/>
          <w14:ligatures w14:val="none"/>
        </w:rPr>
      </w:pPr>
      <w:r w:rsidRPr="009F546B">
        <w:rPr>
          <w:rFonts w:eastAsia="Times New Roman" w:cstheme="minorHAnsi"/>
          <w:kern w:val="0"/>
          <w:sz w:val="24"/>
          <w:szCs w:val="24"/>
          <w14:ligatures w14:val="none"/>
        </w:rPr>
        <w:t xml:space="preserve">Auch die </w:t>
      </w:r>
      <w:r w:rsidRPr="009F546B">
        <w:rPr>
          <w:rFonts w:eastAsia="Times New Roman" w:cstheme="minorHAnsi"/>
          <w:b/>
          <w:bCs/>
          <w:kern w:val="0"/>
          <w:sz w:val="24"/>
          <w:szCs w:val="24"/>
          <w14:ligatures w14:val="none"/>
        </w:rPr>
        <w:t>HOG Roseln</w:t>
      </w:r>
      <w:r w:rsidRPr="009F546B">
        <w:rPr>
          <w:rFonts w:eastAsia="Times New Roman" w:cstheme="minorHAnsi"/>
          <w:kern w:val="0"/>
          <w:sz w:val="24"/>
          <w:szCs w:val="24"/>
          <w14:ligatures w14:val="none"/>
        </w:rPr>
        <w:t xml:space="preserve"> beteiligte sich an den Kulturtagen und stand in diesen zwei Wochen ganz im Zeichen von Gemeinschaft, Kultur und Begegnung. Viele Rosler nutzten das vielfältige Angebot und besuchten Nachbardörfer wie Probs</w:t>
      </w:r>
      <w:r w:rsidR="00A001ED">
        <w:rPr>
          <w:rFonts w:eastAsia="Times New Roman" w:cstheme="minorHAnsi"/>
          <w:kern w:val="0"/>
          <w:sz w:val="24"/>
          <w:szCs w:val="24"/>
          <w14:ligatures w14:val="none"/>
        </w:rPr>
        <w:t>t</w:t>
      </w:r>
      <w:r w:rsidRPr="009F546B">
        <w:rPr>
          <w:rFonts w:eastAsia="Times New Roman" w:cstheme="minorHAnsi"/>
          <w:kern w:val="0"/>
          <w:sz w:val="24"/>
          <w:szCs w:val="24"/>
          <w14:ligatures w14:val="none"/>
        </w:rPr>
        <w:t xml:space="preserve">dorf, Henndorf, </w:t>
      </w:r>
      <w:proofErr w:type="spellStart"/>
      <w:r w:rsidR="00A001ED" w:rsidRPr="00A001ED">
        <w:rPr>
          <w:rFonts w:eastAsia="Times New Roman" w:cstheme="minorHAnsi"/>
          <w:kern w:val="0"/>
          <w:sz w:val="24"/>
          <w:szCs w:val="24"/>
          <w14:ligatures w14:val="none"/>
        </w:rPr>
        <w:t>Hundertbücheln</w:t>
      </w:r>
      <w:proofErr w:type="spellEnd"/>
      <w:r w:rsidRPr="009F546B">
        <w:rPr>
          <w:rFonts w:eastAsia="Times New Roman" w:cstheme="minorHAnsi"/>
          <w:kern w:val="0"/>
          <w:sz w:val="24"/>
          <w:szCs w:val="24"/>
          <w14:ligatures w14:val="none"/>
        </w:rPr>
        <w:t xml:space="preserve"> oder Schönberg, um diese näher kennenzulernen und die verschiedenen Veranstaltungen zu erleben.</w:t>
      </w:r>
    </w:p>
    <w:p w14:paraId="45F3E77C" w14:textId="77777777" w:rsidR="00E418DD" w:rsidRPr="009F546B" w:rsidRDefault="00E418DD" w:rsidP="00E418DD">
      <w:pPr>
        <w:spacing w:before="100" w:beforeAutospacing="1" w:after="100" w:afterAutospacing="1" w:line="300" w:lineRule="atLeast"/>
        <w:rPr>
          <w:rFonts w:eastAsia="Times New Roman" w:cstheme="minorHAnsi"/>
          <w:kern w:val="0"/>
          <w:sz w:val="24"/>
          <w:szCs w:val="24"/>
          <w14:ligatures w14:val="none"/>
        </w:rPr>
      </w:pPr>
      <w:r w:rsidRPr="009F546B">
        <w:rPr>
          <w:rFonts w:eastAsia="Times New Roman" w:cstheme="minorHAnsi"/>
          <w:kern w:val="0"/>
          <w:sz w:val="24"/>
          <w:szCs w:val="24"/>
          <w14:ligatures w14:val="none"/>
        </w:rPr>
        <w:t>Mit einem offenen Singen in der Kirche, bei dem Lieder in Mundart erklangen, leistete die HOG Roseln einen eher kleinen, aber feinen und besonders stimmungsvollen Beitrag zum Gesamtprogramm. Die angenehme Kühle der Kirche bot den idealen Rahmen, um anzukommen, zur Ruhe zu finden, innezuhalten, Erinnerungen aufleben zu lassen und sich sowohl mit den eigenen Wurzeln als auch miteinander neu zu verbinden.</w:t>
      </w:r>
    </w:p>
    <w:p w14:paraId="39045790" w14:textId="55440CEA" w:rsidR="00E418DD" w:rsidRPr="009F546B" w:rsidRDefault="00E418DD" w:rsidP="00E418DD">
      <w:pPr>
        <w:spacing w:before="100" w:beforeAutospacing="1" w:after="100" w:afterAutospacing="1" w:line="300" w:lineRule="atLeast"/>
        <w:rPr>
          <w:rFonts w:eastAsia="Times New Roman" w:cstheme="minorHAnsi"/>
          <w:kern w:val="0"/>
          <w:sz w:val="24"/>
          <w:szCs w:val="24"/>
          <w14:ligatures w14:val="none"/>
        </w:rPr>
      </w:pPr>
      <w:r w:rsidRPr="009F546B">
        <w:rPr>
          <w:rFonts w:eastAsia="Times New Roman" w:cstheme="minorHAnsi"/>
          <w:kern w:val="0"/>
          <w:sz w:val="24"/>
          <w:szCs w:val="24"/>
          <w14:ligatures w14:val="none"/>
        </w:rPr>
        <w:t>Dank der hervorragenden Akustik des Kirchenraums und der musikalischen Begleitung von Daniel Andre an der Gitarre berührten die gemeinsam gesungenen Lieder die Herzen der Anwesenden und machten diese Stunde zu einem ganz besonderen Erlebnis.</w:t>
      </w:r>
    </w:p>
    <w:p w14:paraId="76A00F25" w14:textId="77777777" w:rsidR="00E418DD" w:rsidRPr="009F546B" w:rsidRDefault="00E418DD" w:rsidP="00E418DD">
      <w:pPr>
        <w:spacing w:before="100" w:beforeAutospacing="1" w:after="100" w:afterAutospacing="1" w:line="300" w:lineRule="atLeast"/>
        <w:rPr>
          <w:rFonts w:eastAsia="Times New Roman" w:cstheme="minorHAnsi"/>
          <w:kern w:val="0"/>
          <w:sz w:val="24"/>
          <w:szCs w:val="24"/>
          <w14:ligatures w14:val="none"/>
        </w:rPr>
      </w:pPr>
      <w:r w:rsidRPr="009F546B">
        <w:rPr>
          <w:rFonts w:eastAsia="Times New Roman" w:cstheme="minorHAnsi"/>
          <w:kern w:val="0"/>
          <w:sz w:val="24"/>
          <w:szCs w:val="24"/>
          <w14:ligatures w14:val="none"/>
        </w:rPr>
        <w:t>Der gemütliche Teil des Tages fand anschließend auf dem Pfarrhof statt. Bei Kaffee und Kuchen sowie einem gemeinsamen Abendessen wurde erzählt, gesungen, gelacht und die Gemeinschaft gepflegt. Es war ein besonderer Tag in Roseln, der vielen noch lange in Erinnerung bleiben wird.</w:t>
      </w:r>
    </w:p>
    <w:p w14:paraId="7571E47E" w14:textId="77777777" w:rsidR="00E418DD" w:rsidRPr="009F546B" w:rsidRDefault="00E418DD" w:rsidP="00E418DD">
      <w:pPr>
        <w:spacing w:before="100" w:beforeAutospacing="1" w:after="100" w:afterAutospacing="1" w:line="300" w:lineRule="atLeast"/>
        <w:rPr>
          <w:rFonts w:eastAsia="Times New Roman" w:cstheme="minorHAnsi"/>
          <w:kern w:val="0"/>
          <w:sz w:val="24"/>
          <w:szCs w:val="24"/>
          <w14:ligatures w14:val="none"/>
        </w:rPr>
      </w:pPr>
      <w:r w:rsidRPr="009F546B">
        <w:rPr>
          <w:rFonts w:eastAsia="Times New Roman" w:cstheme="minorHAnsi"/>
          <w:kern w:val="0"/>
          <w:sz w:val="24"/>
          <w:szCs w:val="24"/>
          <w14:ligatures w14:val="none"/>
        </w:rPr>
        <w:t>Allen Beteiligten, Unterstützern und Gästen gilt unser herzlicher Dank für ihr Engagement, ihre Verbundenheit und ihre Teilnahme. Sie haben dazu beigetragen, diesen Tag zu einem besonderen Erlebnis zu machen.</w:t>
      </w:r>
    </w:p>
    <w:p w14:paraId="71200CD8" w14:textId="2BF10644" w:rsidR="00C13669" w:rsidRDefault="00E418DD">
      <w:pPr>
        <w:rPr>
          <w:rFonts w:eastAsia="Times New Roman" w:cstheme="minorHAnsi"/>
          <w:kern w:val="0"/>
          <w:sz w:val="24"/>
          <w:szCs w:val="24"/>
          <w14:ligatures w14:val="none"/>
        </w:rPr>
      </w:pPr>
      <w:r w:rsidRPr="00E418DD">
        <w:rPr>
          <w:rFonts w:eastAsia="Times New Roman" w:cstheme="minorHAnsi"/>
          <w:kern w:val="0"/>
          <w:sz w:val="24"/>
          <w:szCs w:val="24"/>
          <w14:ligatures w14:val="none"/>
        </w:rPr>
        <w:t>Traudi Widmann-Schuller</w:t>
      </w:r>
    </w:p>
    <w:p w14:paraId="3DB2E4DA" w14:textId="4C165C75" w:rsidR="00E418DD" w:rsidRPr="00E418DD" w:rsidRDefault="00E418DD">
      <w:pPr>
        <w:rPr>
          <w:rFonts w:cstheme="minorHAnsi"/>
          <w:sz w:val="24"/>
          <w:szCs w:val="24"/>
        </w:rPr>
      </w:pPr>
      <w:r>
        <w:rPr>
          <w:rFonts w:eastAsia="Times New Roman" w:cstheme="minorHAnsi"/>
          <w:kern w:val="0"/>
          <w:sz w:val="24"/>
          <w:szCs w:val="24"/>
          <w14:ligatures w14:val="none"/>
        </w:rPr>
        <w:t>August 2026</w:t>
      </w:r>
    </w:p>
    <w:sectPr w:rsidR="00E418DD" w:rsidRPr="00E418D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92993" w14:textId="77777777" w:rsidR="00A001ED" w:rsidRDefault="00A001ED" w:rsidP="00A001ED">
      <w:pPr>
        <w:spacing w:after="0" w:line="240" w:lineRule="auto"/>
      </w:pPr>
      <w:r>
        <w:separator/>
      </w:r>
    </w:p>
  </w:endnote>
  <w:endnote w:type="continuationSeparator" w:id="0">
    <w:p w14:paraId="1D577C2D" w14:textId="77777777" w:rsidR="00A001ED" w:rsidRDefault="00A001ED" w:rsidP="00A00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C0C6A" w14:textId="77777777" w:rsidR="00A001ED" w:rsidRDefault="00A001ED" w:rsidP="00A001ED">
      <w:pPr>
        <w:spacing w:after="0" w:line="240" w:lineRule="auto"/>
      </w:pPr>
      <w:r>
        <w:separator/>
      </w:r>
    </w:p>
  </w:footnote>
  <w:footnote w:type="continuationSeparator" w:id="0">
    <w:p w14:paraId="485301C5" w14:textId="77777777" w:rsidR="00A001ED" w:rsidRDefault="00A001ED" w:rsidP="00A001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8DD"/>
    <w:rsid w:val="00A001ED"/>
    <w:rsid w:val="00C13669"/>
    <w:rsid w:val="00E418D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598FBD"/>
  <w15:chartTrackingRefBased/>
  <w15:docId w15:val="{2F16FDA3-543C-44DA-B3B1-9655AA3B5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de-DE"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418D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001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001ED"/>
  </w:style>
  <w:style w:type="paragraph" w:styleId="Fuzeile">
    <w:name w:val="footer"/>
    <w:basedOn w:val="Standard"/>
    <w:link w:val="FuzeileZchn"/>
    <w:uiPriority w:val="99"/>
    <w:unhideWhenUsed/>
    <w:rsid w:val="00A001E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001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343</Words>
  <Characters>2162</Characters>
  <Application>Microsoft Office Word</Application>
  <DocSecurity>0</DocSecurity>
  <Lines>18</Lines>
  <Paragraphs>4</Paragraphs>
  <ScaleCrop>false</ScaleCrop>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Waldtraut Widmann-Schuller</dc:creator>
  <cp:keywords/>
  <dc:description/>
  <cp:lastModifiedBy>Waldtraut Widmann-Schuller</cp:lastModifiedBy>
  <cp:revision>2</cp:revision>
  <dcterms:created xsi:type="dcterms:W3CDTF">2026-08-17T09:15:00Z</dcterms:created>
  <dcterms:modified xsi:type="dcterms:W3CDTF">2026-08-27T11:05:00Z</dcterms:modified>
</cp:coreProperties>
</file>